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84D" w:rsidRDefault="004D284D" w:rsidP="004D284D">
      <w:bookmarkStart w:id="0" w:name="_GoBack"/>
      <w:bookmarkEnd w:id="0"/>
      <w:r>
        <w:rPr>
          <w:color w:val="17365D"/>
          <w:sz w:val="21"/>
          <w:szCs w:val="21"/>
        </w:rPr>
        <w:t>Prezados, bom dia.</w:t>
      </w:r>
    </w:p>
    <w:p w:rsidR="004D284D" w:rsidRDefault="004D284D" w:rsidP="004D284D">
      <w:r>
        <w:rPr>
          <w:color w:val="17365D"/>
          <w:sz w:val="21"/>
          <w:szCs w:val="21"/>
        </w:rPr>
        <w:t> </w:t>
      </w:r>
    </w:p>
    <w:p w:rsidR="004D284D" w:rsidRDefault="004D284D" w:rsidP="004D284D">
      <w:r>
        <w:rPr>
          <w:color w:val="17365D"/>
          <w:sz w:val="21"/>
          <w:szCs w:val="21"/>
        </w:rPr>
        <w:t>Solicito, por gentileza, informações sobre o Edital PPP.</w:t>
      </w:r>
    </w:p>
    <w:p w:rsidR="004D284D" w:rsidRDefault="004D284D" w:rsidP="004D284D">
      <w:r>
        <w:rPr>
          <w:color w:val="17365D"/>
          <w:sz w:val="21"/>
          <w:szCs w:val="21"/>
        </w:rPr>
        <w:t> </w:t>
      </w:r>
    </w:p>
    <w:p w:rsidR="004D284D" w:rsidRDefault="004D284D" w:rsidP="004D284D">
      <w:r>
        <w:rPr>
          <w:color w:val="17365D"/>
          <w:sz w:val="21"/>
          <w:szCs w:val="21"/>
        </w:rPr>
        <w:t>Entrei no link abaixo, fiz o download de todo o edital e realizei o cadastro junto à Secretaria de Estado Extraordinária de Gestão Metropolitana.</w:t>
      </w:r>
    </w:p>
    <w:p w:rsidR="004D284D" w:rsidRDefault="004D284D" w:rsidP="004D284D">
      <w:r>
        <w:rPr>
          <w:color w:val="17365D"/>
          <w:sz w:val="21"/>
          <w:szCs w:val="21"/>
        </w:rPr>
        <w:t>Esse acesso já é suficiente ou preciso comprar o edital, como acontece em algumas licitações</w:t>
      </w:r>
      <w:proofErr w:type="gramStart"/>
      <w:r>
        <w:rPr>
          <w:color w:val="17365D"/>
          <w:sz w:val="21"/>
          <w:szCs w:val="21"/>
        </w:rPr>
        <w:t>??</w:t>
      </w:r>
      <w:proofErr w:type="gramEnd"/>
    </w:p>
    <w:p w:rsidR="004D284D" w:rsidRDefault="004D2D66" w:rsidP="004D284D">
      <w:hyperlink r:id="rId5" w:history="1">
        <w:r w:rsidR="004D284D">
          <w:rPr>
            <w:rStyle w:val="Hyperlink"/>
          </w:rPr>
          <w:t>http://compras.mg.gov.br/licitacoes-em-destaque/593-edital-de-ppp-de-residuos-solidos-urbanos-rsu-rmbh</w:t>
        </w:r>
      </w:hyperlink>
    </w:p>
    <w:p w:rsidR="004D284D" w:rsidRDefault="004D284D" w:rsidP="004D284D">
      <w:r>
        <w:rPr>
          <w:color w:val="17365D"/>
          <w:sz w:val="21"/>
          <w:szCs w:val="21"/>
        </w:rPr>
        <w:t> </w:t>
      </w:r>
    </w:p>
    <w:p w:rsidR="004D284D" w:rsidRDefault="004D284D" w:rsidP="004D284D">
      <w:r>
        <w:rPr>
          <w:color w:val="17365D"/>
          <w:sz w:val="21"/>
          <w:szCs w:val="21"/>
        </w:rPr>
        <w:t>Outra duvida é a  respeito das qualificações da empresa...</w:t>
      </w:r>
    </w:p>
    <w:p w:rsidR="004D284D" w:rsidRDefault="004D284D" w:rsidP="004D284D">
      <w:r>
        <w:rPr>
          <w:color w:val="17365D"/>
          <w:sz w:val="21"/>
          <w:szCs w:val="21"/>
        </w:rPr>
        <w:t xml:space="preserve">Quais </w:t>
      </w:r>
      <w:proofErr w:type="gramStart"/>
      <w:r>
        <w:rPr>
          <w:color w:val="17365D"/>
          <w:sz w:val="21"/>
          <w:szCs w:val="21"/>
        </w:rPr>
        <w:t>cadastros preciso</w:t>
      </w:r>
      <w:proofErr w:type="gramEnd"/>
      <w:r>
        <w:rPr>
          <w:color w:val="17365D"/>
          <w:sz w:val="21"/>
          <w:szCs w:val="21"/>
        </w:rPr>
        <w:t xml:space="preserve"> obter para participar da licitação? (Prefeitura BH, </w:t>
      </w:r>
      <w:proofErr w:type="spellStart"/>
      <w:r>
        <w:rPr>
          <w:color w:val="17365D"/>
          <w:sz w:val="21"/>
          <w:szCs w:val="21"/>
        </w:rPr>
        <w:t>Codemig</w:t>
      </w:r>
      <w:proofErr w:type="spellEnd"/>
      <w:r>
        <w:rPr>
          <w:color w:val="17365D"/>
          <w:sz w:val="21"/>
          <w:szCs w:val="21"/>
        </w:rPr>
        <w:t>, etc.)</w:t>
      </w:r>
      <w:proofErr w:type="gramStart"/>
      <w:r>
        <w:rPr>
          <w:color w:val="17365D"/>
          <w:sz w:val="21"/>
          <w:szCs w:val="21"/>
        </w:rPr>
        <w:t>??</w:t>
      </w:r>
      <w:proofErr w:type="gramEnd"/>
    </w:p>
    <w:p w:rsidR="004D284D" w:rsidRDefault="004D284D" w:rsidP="004D284D">
      <w:r>
        <w:rPr>
          <w:color w:val="17365D"/>
          <w:sz w:val="21"/>
          <w:szCs w:val="21"/>
        </w:rPr>
        <w:t> </w:t>
      </w:r>
    </w:p>
    <w:p w:rsidR="004D284D" w:rsidRDefault="004D284D" w:rsidP="004D284D">
      <w:r>
        <w:rPr>
          <w:color w:val="17365D"/>
          <w:sz w:val="21"/>
          <w:szCs w:val="21"/>
        </w:rPr>
        <w:t>Desde já agradeço e aguardo retorno.</w:t>
      </w:r>
    </w:p>
    <w:p w:rsidR="004D284D" w:rsidRDefault="004D284D" w:rsidP="004D284D">
      <w:r>
        <w:rPr>
          <w:color w:val="17365D"/>
          <w:sz w:val="21"/>
          <w:szCs w:val="21"/>
        </w:rPr>
        <w:t> </w:t>
      </w:r>
    </w:p>
    <w:p w:rsidR="004D284D" w:rsidRDefault="004D284D" w:rsidP="004D284D">
      <w:r>
        <w:rPr>
          <w:color w:val="17365D"/>
          <w:sz w:val="21"/>
          <w:szCs w:val="21"/>
        </w:rPr>
        <w:t>Obrigada.</w:t>
      </w:r>
    </w:p>
    <w:p w:rsidR="004D284D" w:rsidRDefault="004D284D" w:rsidP="004D284D">
      <w:r>
        <w:rPr>
          <w:color w:val="17365D"/>
          <w:sz w:val="21"/>
          <w:szCs w:val="21"/>
        </w:rPr>
        <w:t> </w:t>
      </w:r>
    </w:p>
    <w:p w:rsidR="004D284D" w:rsidRDefault="004D284D" w:rsidP="004D284D">
      <w:r>
        <w:rPr>
          <w:color w:val="002060"/>
          <w:sz w:val="24"/>
          <w:szCs w:val="24"/>
        </w:rPr>
        <w:t>Atenciosamente,</w:t>
      </w:r>
    </w:p>
    <w:p w:rsidR="004D284D" w:rsidRDefault="004D284D" w:rsidP="004D284D">
      <w:r>
        <w:rPr>
          <w:color w:val="17365D"/>
        </w:rPr>
        <w:t>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
        <w:gridCol w:w="2520"/>
        <w:gridCol w:w="6"/>
        <w:gridCol w:w="30"/>
        <w:gridCol w:w="6"/>
        <w:gridCol w:w="4080"/>
      </w:tblGrid>
      <w:tr w:rsidR="004D284D" w:rsidTr="004D284D">
        <w:trPr>
          <w:trHeight w:val="135"/>
          <w:tblCellSpacing w:w="0" w:type="dxa"/>
        </w:trPr>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gridSpan w:val="4"/>
            <w:vAlign w:val="center"/>
            <w:hideMark/>
          </w:tcPr>
          <w:p w:rsidR="004D284D" w:rsidRDefault="004D284D">
            <w:pPr>
              <w:rPr>
                <w:rFonts w:ascii="Times New Roman" w:eastAsia="Times New Roman" w:hAnsi="Times New Roman"/>
                <w:sz w:val="20"/>
                <w:szCs w:val="20"/>
                <w:lang w:eastAsia="pt-BR"/>
              </w:rPr>
            </w:pPr>
          </w:p>
        </w:tc>
        <w:tc>
          <w:tcPr>
            <w:tcW w:w="0" w:type="auto"/>
            <w:vMerge w:val="restart"/>
            <w:hideMark/>
          </w:tcPr>
          <w:p w:rsidR="004D284D" w:rsidRDefault="004D284D">
            <w:r>
              <w:rPr>
                <w:rFonts w:ascii="Times New Roman" w:hAnsi="Times New Roman"/>
                <w:noProof/>
                <w:color w:val="17365D"/>
                <w:sz w:val="24"/>
                <w:szCs w:val="24"/>
                <w:lang w:eastAsia="pt-BR"/>
              </w:rPr>
              <w:drawing>
                <wp:inline distT="0" distB="0" distL="0" distR="0">
                  <wp:extent cx="2590800" cy="942975"/>
                  <wp:effectExtent l="0" t="0" r="0" b="0"/>
                  <wp:docPr id="3" name="Imagem 3" descr="Descrição: Júnia Rosa&#10;Comercial&#10;Betim - MG&#10;' (31)3539-1746&#10;www.essencis.com.b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Júnia Rosa&#10;Comercial&#10;Betim - MG&#10;' (31)3539-1746&#10;www.essencis.com.br&#1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590800" cy="942975"/>
                          </a:xfrm>
                          <a:prstGeom prst="rect">
                            <a:avLst/>
                          </a:prstGeom>
                          <a:noFill/>
                          <a:ln>
                            <a:noFill/>
                          </a:ln>
                        </pic:spPr>
                      </pic:pic>
                    </a:graphicData>
                  </a:graphic>
                </wp:inline>
              </w:drawing>
            </w:r>
          </w:p>
        </w:tc>
      </w:tr>
      <w:tr w:rsidR="004D284D" w:rsidTr="004D284D">
        <w:trPr>
          <w:trHeight w:val="150"/>
          <w:tblCellSpacing w:w="0" w:type="dxa"/>
        </w:trPr>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gridSpan w:val="2"/>
            <w:vAlign w:val="center"/>
            <w:hideMark/>
          </w:tcPr>
          <w:p w:rsidR="004D284D" w:rsidRDefault="004D284D">
            <w:pPr>
              <w:rPr>
                <w:rFonts w:ascii="Times New Roman" w:eastAsia="Times New Roman" w:hAnsi="Times New Roman"/>
                <w:sz w:val="20"/>
                <w:szCs w:val="20"/>
                <w:lang w:eastAsia="pt-BR"/>
              </w:rPr>
            </w:pPr>
          </w:p>
        </w:tc>
        <w:tc>
          <w:tcPr>
            <w:tcW w:w="0" w:type="auto"/>
            <w:vMerge w:val="restart"/>
            <w:hideMark/>
          </w:tcPr>
          <w:p w:rsidR="004D284D" w:rsidRDefault="004D284D">
            <w:r>
              <w:rPr>
                <w:rFonts w:ascii="Times New Roman" w:hAnsi="Times New Roman"/>
                <w:noProof/>
                <w:color w:val="17365D"/>
                <w:sz w:val="24"/>
                <w:szCs w:val="24"/>
                <w:lang w:eastAsia="pt-BR"/>
              </w:rPr>
              <w:drawing>
                <wp:inline distT="0" distB="0" distL="0" distR="0">
                  <wp:extent cx="9525" cy="904875"/>
                  <wp:effectExtent l="0" t="0" r="9525" b="9525"/>
                  <wp:docPr id="2" name="Imagem 2" descr="Descrição: cid:image003.png@01CEC68A.AA50ED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cid:image003.png@01CEC68A.AA50EDA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525" cy="904875"/>
                          </a:xfrm>
                          <a:prstGeom prst="rect">
                            <a:avLst/>
                          </a:prstGeom>
                          <a:noFill/>
                          <a:ln>
                            <a:noFill/>
                          </a:ln>
                        </pic:spPr>
                      </pic:pic>
                    </a:graphicData>
                  </a:graphic>
                </wp:inline>
              </w:drawing>
            </w:r>
          </w:p>
        </w:tc>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vMerge/>
            <w:vAlign w:val="center"/>
            <w:hideMark/>
          </w:tcPr>
          <w:p w:rsidR="004D284D" w:rsidRDefault="004D284D"/>
        </w:tc>
      </w:tr>
      <w:tr w:rsidR="004D284D" w:rsidTr="004D284D">
        <w:trPr>
          <w:trHeight w:val="1200"/>
          <w:tblCellSpacing w:w="0" w:type="dxa"/>
        </w:trPr>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vMerge w:val="restart"/>
            <w:hideMark/>
          </w:tcPr>
          <w:p w:rsidR="004D284D" w:rsidRDefault="004D284D">
            <w:r>
              <w:rPr>
                <w:rFonts w:ascii="Times New Roman" w:hAnsi="Times New Roman"/>
                <w:noProof/>
                <w:color w:val="17365D"/>
                <w:sz w:val="24"/>
                <w:szCs w:val="24"/>
                <w:lang w:eastAsia="pt-BR"/>
              </w:rPr>
              <w:drawing>
                <wp:inline distT="0" distB="0" distL="0" distR="0">
                  <wp:extent cx="1590675" cy="800100"/>
                  <wp:effectExtent l="0" t="0" r="9525" b="0"/>
                  <wp:docPr id="1" name="Imagem 1" descr="Descrição: Criando valor sustentáve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Descrição: Criando valor sustentável.               "/>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590675" cy="800100"/>
                          </a:xfrm>
                          <a:prstGeom prst="rect">
                            <a:avLst/>
                          </a:prstGeom>
                          <a:noFill/>
                          <a:ln>
                            <a:noFill/>
                          </a:ln>
                        </pic:spPr>
                      </pic:pic>
                    </a:graphicData>
                  </a:graphic>
                </wp:inline>
              </w:drawing>
            </w:r>
          </w:p>
        </w:tc>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vMerge/>
            <w:vAlign w:val="center"/>
            <w:hideMark/>
          </w:tcPr>
          <w:p w:rsidR="004D284D" w:rsidRDefault="004D284D"/>
        </w:tc>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vMerge/>
            <w:vAlign w:val="center"/>
            <w:hideMark/>
          </w:tcPr>
          <w:p w:rsidR="004D284D" w:rsidRDefault="004D284D"/>
        </w:tc>
      </w:tr>
      <w:tr w:rsidR="004D284D" w:rsidTr="004D284D">
        <w:trPr>
          <w:trHeight w:val="60"/>
          <w:tblCellSpacing w:w="0" w:type="dxa"/>
        </w:trPr>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vMerge/>
            <w:vAlign w:val="center"/>
            <w:hideMark/>
          </w:tcPr>
          <w:p w:rsidR="004D284D" w:rsidRDefault="004D284D"/>
        </w:tc>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vMerge/>
            <w:vAlign w:val="center"/>
            <w:hideMark/>
          </w:tcPr>
          <w:p w:rsidR="004D284D" w:rsidRDefault="004D284D"/>
        </w:tc>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vAlign w:val="center"/>
            <w:hideMark/>
          </w:tcPr>
          <w:p w:rsidR="004D284D" w:rsidRDefault="004D284D">
            <w:pPr>
              <w:rPr>
                <w:rFonts w:ascii="Times New Roman" w:eastAsia="Times New Roman" w:hAnsi="Times New Roman"/>
                <w:sz w:val="20"/>
                <w:szCs w:val="20"/>
                <w:lang w:eastAsia="pt-BR"/>
              </w:rPr>
            </w:pPr>
          </w:p>
        </w:tc>
      </w:tr>
      <w:tr w:rsidR="004D284D" w:rsidTr="004D284D">
        <w:trPr>
          <w:trHeight w:val="15"/>
          <w:tblCellSpacing w:w="0" w:type="dxa"/>
        </w:trPr>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vMerge/>
            <w:vAlign w:val="center"/>
            <w:hideMark/>
          </w:tcPr>
          <w:p w:rsidR="004D284D" w:rsidRDefault="004D284D"/>
        </w:tc>
        <w:tc>
          <w:tcPr>
            <w:tcW w:w="0" w:type="auto"/>
            <w:vAlign w:val="center"/>
            <w:hideMark/>
          </w:tcPr>
          <w:p w:rsidR="004D284D" w:rsidRDefault="004D284D">
            <w:pPr>
              <w:rPr>
                <w:rFonts w:ascii="Times New Roman" w:eastAsia="Times New Roman" w:hAnsi="Times New Roman"/>
                <w:sz w:val="20"/>
                <w:szCs w:val="20"/>
                <w:lang w:eastAsia="pt-BR"/>
              </w:rPr>
            </w:pPr>
          </w:p>
        </w:tc>
        <w:tc>
          <w:tcPr>
            <w:tcW w:w="0" w:type="auto"/>
            <w:vAlign w:val="center"/>
            <w:hideMark/>
          </w:tcPr>
          <w:p w:rsidR="004D284D" w:rsidRDefault="004D284D">
            <w:pPr>
              <w:rPr>
                <w:rFonts w:ascii="Times New Roman" w:eastAsia="Times New Roman" w:hAnsi="Times New Roman"/>
                <w:sz w:val="20"/>
                <w:szCs w:val="20"/>
                <w:lang w:eastAsia="pt-BR"/>
              </w:rPr>
            </w:pPr>
          </w:p>
        </w:tc>
      </w:tr>
    </w:tbl>
    <w:p w:rsidR="004D284D" w:rsidRDefault="004D284D" w:rsidP="004D284D">
      <w:r>
        <w:rPr>
          <w:color w:val="000080"/>
          <w:sz w:val="21"/>
          <w:szCs w:val="21"/>
        </w:rPr>
        <w:t> </w:t>
      </w:r>
    </w:p>
    <w:p w:rsidR="004D284D" w:rsidRDefault="004D284D" w:rsidP="004D284D">
      <w:r>
        <w:t> </w:t>
      </w:r>
    </w:p>
    <w:p w:rsidR="004D284D" w:rsidRDefault="004D284D" w:rsidP="004D284D">
      <w:pPr>
        <w:rPr>
          <w:rFonts w:ascii="Times New Roman" w:eastAsia="Times New Roman" w:hAnsi="Times New Roman"/>
          <w:sz w:val="24"/>
          <w:szCs w:val="24"/>
          <w:lang w:eastAsia="pt-BR"/>
        </w:rPr>
      </w:pPr>
    </w:p>
    <w:p w:rsidR="004D284D" w:rsidRDefault="004D284D" w:rsidP="004D284D">
      <w:pPr>
        <w:pStyle w:val="NormalWeb"/>
      </w:pPr>
      <w:r>
        <w:rPr>
          <w:rFonts w:ascii="Arial" w:hAnsi="Arial" w:cs="Arial"/>
          <w:color w:val="999999"/>
          <w:sz w:val="15"/>
          <w:szCs w:val="15"/>
        </w:rPr>
        <w:t xml:space="preserve">Aviso Legal: Esta mensagem e todos os seus anexos que o acompanham podem conter informações confidenciais, privilegiadas e/ou protegidas legalmente, que se destinam ao uso exclusivo da(s) </w:t>
      </w:r>
      <w:proofErr w:type="gramStart"/>
      <w:r>
        <w:rPr>
          <w:rFonts w:ascii="Arial" w:hAnsi="Arial" w:cs="Arial"/>
          <w:color w:val="999999"/>
          <w:sz w:val="15"/>
          <w:szCs w:val="15"/>
        </w:rPr>
        <w:t>pessoa(</w:t>
      </w:r>
      <w:proofErr w:type="gramEnd"/>
      <w:r>
        <w:rPr>
          <w:rFonts w:ascii="Arial" w:hAnsi="Arial" w:cs="Arial"/>
          <w:color w:val="999999"/>
          <w:sz w:val="15"/>
          <w:szCs w:val="15"/>
        </w:rPr>
        <w:t>as) para a(s) qual(</w:t>
      </w:r>
      <w:proofErr w:type="spellStart"/>
      <w:r>
        <w:rPr>
          <w:rFonts w:ascii="Arial" w:hAnsi="Arial" w:cs="Arial"/>
          <w:color w:val="999999"/>
          <w:sz w:val="15"/>
          <w:szCs w:val="15"/>
        </w:rPr>
        <w:t>is</w:t>
      </w:r>
      <w:proofErr w:type="spellEnd"/>
      <w:r>
        <w:rPr>
          <w:rFonts w:ascii="Arial" w:hAnsi="Arial" w:cs="Arial"/>
          <w:color w:val="999999"/>
          <w:sz w:val="15"/>
          <w:szCs w:val="15"/>
        </w:rPr>
        <w:t>) se pretendeu(</w:t>
      </w:r>
      <w:proofErr w:type="spellStart"/>
      <w:r>
        <w:rPr>
          <w:rFonts w:ascii="Arial" w:hAnsi="Arial" w:cs="Arial"/>
          <w:color w:val="999999"/>
          <w:sz w:val="15"/>
          <w:szCs w:val="15"/>
        </w:rPr>
        <w:t>ram</w:t>
      </w:r>
      <w:proofErr w:type="spellEnd"/>
      <w:r>
        <w:rPr>
          <w:rFonts w:ascii="Arial" w:hAnsi="Arial" w:cs="Arial"/>
          <w:color w:val="999999"/>
          <w:sz w:val="15"/>
          <w:szCs w:val="15"/>
        </w:rPr>
        <w:t xml:space="preserve">) endereçá-lo. Se você não for o destinatário ou a pessoa autorizada a receber esta mensagem, não pode </w:t>
      </w:r>
      <w:proofErr w:type="gramStart"/>
      <w:r>
        <w:rPr>
          <w:rFonts w:ascii="Arial" w:hAnsi="Arial" w:cs="Arial"/>
          <w:color w:val="999999"/>
          <w:sz w:val="15"/>
          <w:szCs w:val="15"/>
        </w:rPr>
        <w:t>usar,</w:t>
      </w:r>
      <w:proofErr w:type="gramEnd"/>
      <w:r>
        <w:rPr>
          <w:rFonts w:ascii="Arial" w:hAnsi="Arial" w:cs="Arial"/>
          <w:color w:val="999999"/>
          <w:sz w:val="15"/>
          <w:szCs w:val="15"/>
        </w:rPr>
        <w:t xml:space="preserve"> copiar ou divulgar as informações nela contidas ou tomar qualquer ação baseada nessas informações. Se você recebeu esta mensagem por engano ou erro, </w:t>
      </w:r>
      <w:proofErr w:type="gramStart"/>
      <w:r>
        <w:rPr>
          <w:rFonts w:ascii="Arial" w:hAnsi="Arial" w:cs="Arial"/>
          <w:color w:val="999999"/>
          <w:sz w:val="15"/>
          <w:szCs w:val="15"/>
        </w:rPr>
        <w:t>por favor</w:t>
      </w:r>
      <w:proofErr w:type="gramEnd"/>
      <w:r>
        <w:rPr>
          <w:rFonts w:ascii="Arial" w:hAnsi="Arial" w:cs="Arial"/>
          <w:color w:val="999999"/>
          <w:sz w:val="15"/>
          <w:szCs w:val="15"/>
        </w:rPr>
        <w:t xml:space="preserve"> avise imediatamente o remetente, respondendo o e-mail, e em seguida apague-o. Comunicações pela Internet não podem ser garantidas quanto </w:t>
      </w:r>
      <w:proofErr w:type="gramStart"/>
      <w:r>
        <w:rPr>
          <w:rFonts w:ascii="Arial" w:hAnsi="Arial" w:cs="Arial"/>
          <w:color w:val="999999"/>
          <w:sz w:val="15"/>
          <w:szCs w:val="15"/>
        </w:rPr>
        <w:t>a</w:t>
      </w:r>
      <w:proofErr w:type="gramEnd"/>
      <w:r>
        <w:rPr>
          <w:rFonts w:ascii="Arial" w:hAnsi="Arial" w:cs="Arial"/>
          <w:color w:val="999999"/>
          <w:sz w:val="15"/>
          <w:szCs w:val="15"/>
        </w:rPr>
        <w:t xml:space="preserve"> pontualidade, segurança ou inexistência de erros ou vírus. O remetente por esta razão não se responsabiliza por qualquer erro, omissão ou mesmo opiniões e declarações contidas no conteúdo desta mensagem. </w:t>
      </w:r>
      <w:proofErr w:type="gramStart"/>
      <w:r w:rsidRPr="004D284D">
        <w:rPr>
          <w:rFonts w:ascii="Arial" w:hAnsi="Arial" w:cs="Arial"/>
          <w:color w:val="999999"/>
          <w:sz w:val="15"/>
          <w:szCs w:val="15"/>
          <w:lang w:val="en-US"/>
        </w:rPr>
        <w:t>Obrigado.</w:t>
      </w:r>
      <w:proofErr w:type="gramEnd"/>
      <w:r w:rsidRPr="004D284D">
        <w:rPr>
          <w:rFonts w:ascii="Arial" w:hAnsi="Arial" w:cs="Arial"/>
          <w:color w:val="999999"/>
          <w:sz w:val="15"/>
          <w:szCs w:val="15"/>
          <w:lang w:val="en-US"/>
        </w:rPr>
        <w:br/>
      </w:r>
      <w:r w:rsidRPr="004D284D">
        <w:rPr>
          <w:rFonts w:ascii="Arial" w:hAnsi="Arial" w:cs="Arial"/>
          <w:color w:val="999999"/>
          <w:sz w:val="15"/>
          <w:szCs w:val="15"/>
          <w:lang w:val="en-US"/>
        </w:rPr>
        <w:br/>
        <w:t xml:space="preserve">Legal Advice: This E-mail transmission and any attachments that accompany it may contain information that is confidential, privileged and/or protected, or otherwise exempt from disclosure under applicable law and is intended solely for the use of the individual(s) to whom it was intended to be addressed. It may also be legally privileged. If you are not the addressee you may not copy, forward, disclose or use any part of it. If you have received this message in error, please delete it and all copies from your system and notify the sender immediately by return e-mail. Internet communications cannot be guaranteed to be timely, secure, error or virus-free. The sender does not accept liability for any errors, omissions, opinions or </w:t>
      </w:r>
      <w:proofErr w:type="spellStart"/>
      <w:r w:rsidRPr="004D284D">
        <w:rPr>
          <w:rFonts w:ascii="Arial" w:hAnsi="Arial" w:cs="Arial"/>
          <w:color w:val="999999"/>
          <w:sz w:val="15"/>
          <w:szCs w:val="15"/>
          <w:lang w:val="en-US"/>
        </w:rPr>
        <w:t>declarati</w:t>
      </w:r>
      <w:proofErr w:type="spellEnd"/>
      <w:r w:rsidRPr="004D284D">
        <w:rPr>
          <w:rFonts w:ascii="Arial" w:hAnsi="Arial" w:cs="Arial"/>
          <w:color w:val="999999"/>
          <w:sz w:val="15"/>
          <w:szCs w:val="15"/>
          <w:lang w:val="en-US"/>
        </w:rPr>
        <w:t xml:space="preserve"> </w:t>
      </w:r>
      <w:proofErr w:type="spellStart"/>
      <w:r w:rsidRPr="004D284D">
        <w:rPr>
          <w:rFonts w:ascii="Arial" w:hAnsi="Arial" w:cs="Arial"/>
          <w:color w:val="999999"/>
          <w:sz w:val="15"/>
          <w:szCs w:val="15"/>
          <w:lang w:val="en-US"/>
        </w:rPr>
        <w:t>ons</w:t>
      </w:r>
      <w:proofErr w:type="spellEnd"/>
      <w:r w:rsidRPr="004D284D">
        <w:rPr>
          <w:rFonts w:ascii="Arial" w:hAnsi="Arial" w:cs="Arial"/>
          <w:color w:val="999999"/>
          <w:sz w:val="15"/>
          <w:szCs w:val="15"/>
          <w:lang w:val="en-US"/>
        </w:rPr>
        <w:t xml:space="preserve"> contained in this e-mail. </w:t>
      </w:r>
      <w:proofErr w:type="spellStart"/>
      <w:r>
        <w:rPr>
          <w:rFonts w:ascii="Arial" w:hAnsi="Arial" w:cs="Arial"/>
          <w:color w:val="999999"/>
          <w:sz w:val="15"/>
          <w:szCs w:val="15"/>
        </w:rPr>
        <w:t>Thank</w:t>
      </w:r>
      <w:proofErr w:type="spellEnd"/>
      <w:r>
        <w:rPr>
          <w:rFonts w:ascii="Arial" w:hAnsi="Arial" w:cs="Arial"/>
          <w:color w:val="999999"/>
          <w:sz w:val="15"/>
          <w:szCs w:val="15"/>
        </w:rPr>
        <w:t xml:space="preserve"> </w:t>
      </w:r>
      <w:proofErr w:type="spellStart"/>
      <w:r>
        <w:rPr>
          <w:rFonts w:ascii="Arial" w:hAnsi="Arial" w:cs="Arial"/>
          <w:color w:val="999999"/>
          <w:sz w:val="15"/>
          <w:szCs w:val="15"/>
        </w:rPr>
        <w:t>you</w:t>
      </w:r>
      <w:proofErr w:type="spellEnd"/>
      <w:r>
        <w:rPr>
          <w:rFonts w:ascii="Arial" w:hAnsi="Arial" w:cs="Arial"/>
          <w:color w:val="999999"/>
          <w:sz w:val="15"/>
          <w:szCs w:val="15"/>
        </w:rPr>
        <w:t>.</w:t>
      </w:r>
      <w:r>
        <w:rPr>
          <w:rFonts w:ascii="Arial" w:hAnsi="Arial" w:cs="Arial"/>
          <w:color w:val="999999"/>
          <w:sz w:val="15"/>
          <w:szCs w:val="15"/>
        </w:rPr>
        <w:br/>
      </w:r>
      <w:r>
        <w:rPr>
          <w:rFonts w:ascii="Arial" w:hAnsi="Arial" w:cs="Arial"/>
          <w:color w:val="999999"/>
          <w:sz w:val="15"/>
          <w:szCs w:val="15"/>
        </w:rPr>
        <w:br/>
      </w:r>
      <w:proofErr w:type="gramStart"/>
      <w:r>
        <w:rPr>
          <w:rFonts w:ascii="Arial" w:hAnsi="Arial" w:cs="Arial"/>
          <w:color w:val="339966"/>
          <w:sz w:val="15"/>
          <w:szCs w:val="15"/>
        </w:rPr>
        <w:t>Por favor</w:t>
      </w:r>
      <w:proofErr w:type="gramEnd"/>
      <w:r>
        <w:rPr>
          <w:rFonts w:ascii="Arial" w:hAnsi="Arial" w:cs="Arial"/>
          <w:color w:val="339966"/>
          <w:sz w:val="15"/>
          <w:szCs w:val="15"/>
        </w:rPr>
        <w:t xml:space="preserve"> considere o meio ambiente antes de imprimir este e-mail.</w:t>
      </w:r>
      <w:r>
        <w:rPr>
          <w:rFonts w:ascii="Arial" w:hAnsi="Arial" w:cs="Arial"/>
          <w:color w:val="339966"/>
          <w:sz w:val="15"/>
          <w:szCs w:val="15"/>
        </w:rPr>
        <w:br/>
      </w:r>
      <w:proofErr w:type="spellStart"/>
      <w:r>
        <w:rPr>
          <w:rFonts w:ascii="Arial" w:hAnsi="Arial" w:cs="Arial"/>
          <w:color w:val="339966"/>
          <w:sz w:val="15"/>
          <w:szCs w:val="15"/>
        </w:rPr>
        <w:t>Please</w:t>
      </w:r>
      <w:proofErr w:type="spellEnd"/>
      <w:r>
        <w:rPr>
          <w:rFonts w:ascii="Arial" w:hAnsi="Arial" w:cs="Arial"/>
          <w:color w:val="339966"/>
          <w:sz w:val="15"/>
          <w:szCs w:val="15"/>
        </w:rPr>
        <w:t xml:space="preserve"> </w:t>
      </w:r>
      <w:proofErr w:type="spellStart"/>
      <w:r>
        <w:rPr>
          <w:rFonts w:ascii="Arial" w:hAnsi="Arial" w:cs="Arial"/>
          <w:color w:val="339966"/>
          <w:sz w:val="15"/>
          <w:szCs w:val="15"/>
        </w:rPr>
        <w:t>consider</w:t>
      </w:r>
      <w:proofErr w:type="spellEnd"/>
      <w:r>
        <w:rPr>
          <w:rFonts w:ascii="Arial" w:hAnsi="Arial" w:cs="Arial"/>
          <w:color w:val="339966"/>
          <w:sz w:val="15"/>
          <w:szCs w:val="15"/>
        </w:rPr>
        <w:t xml:space="preserve"> </w:t>
      </w:r>
      <w:proofErr w:type="spellStart"/>
      <w:r>
        <w:rPr>
          <w:rFonts w:ascii="Arial" w:hAnsi="Arial" w:cs="Arial"/>
          <w:color w:val="339966"/>
          <w:sz w:val="15"/>
          <w:szCs w:val="15"/>
        </w:rPr>
        <w:t>the</w:t>
      </w:r>
      <w:proofErr w:type="spellEnd"/>
      <w:r>
        <w:rPr>
          <w:rFonts w:ascii="Arial" w:hAnsi="Arial" w:cs="Arial"/>
          <w:color w:val="339966"/>
          <w:sz w:val="15"/>
          <w:szCs w:val="15"/>
        </w:rPr>
        <w:t xml:space="preserve"> </w:t>
      </w:r>
      <w:proofErr w:type="spellStart"/>
      <w:r>
        <w:rPr>
          <w:rFonts w:ascii="Arial" w:hAnsi="Arial" w:cs="Arial"/>
          <w:color w:val="339966"/>
          <w:sz w:val="15"/>
          <w:szCs w:val="15"/>
        </w:rPr>
        <w:t>environment</w:t>
      </w:r>
      <w:proofErr w:type="spellEnd"/>
      <w:r>
        <w:rPr>
          <w:rFonts w:ascii="Arial" w:hAnsi="Arial" w:cs="Arial"/>
          <w:color w:val="339966"/>
          <w:sz w:val="15"/>
          <w:szCs w:val="15"/>
        </w:rPr>
        <w:t xml:space="preserve"> </w:t>
      </w:r>
      <w:proofErr w:type="spellStart"/>
      <w:r>
        <w:rPr>
          <w:rFonts w:ascii="Arial" w:hAnsi="Arial" w:cs="Arial"/>
          <w:color w:val="339966"/>
          <w:sz w:val="15"/>
          <w:szCs w:val="15"/>
        </w:rPr>
        <w:t>before</w:t>
      </w:r>
      <w:proofErr w:type="spellEnd"/>
      <w:r>
        <w:rPr>
          <w:rFonts w:ascii="Arial" w:hAnsi="Arial" w:cs="Arial"/>
          <w:color w:val="339966"/>
          <w:sz w:val="15"/>
          <w:szCs w:val="15"/>
        </w:rPr>
        <w:t xml:space="preserve"> </w:t>
      </w:r>
      <w:proofErr w:type="spellStart"/>
      <w:r>
        <w:rPr>
          <w:rFonts w:ascii="Arial" w:hAnsi="Arial" w:cs="Arial"/>
          <w:color w:val="339966"/>
          <w:sz w:val="15"/>
          <w:szCs w:val="15"/>
        </w:rPr>
        <w:t>printing</w:t>
      </w:r>
      <w:proofErr w:type="spellEnd"/>
      <w:r>
        <w:rPr>
          <w:rFonts w:ascii="Arial" w:hAnsi="Arial" w:cs="Arial"/>
          <w:color w:val="339966"/>
          <w:sz w:val="15"/>
          <w:szCs w:val="15"/>
        </w:rPr>
        <w:t xml:space="preserve"> </w:t>
      </w:r>
      <w:proofErr w:type="spellStart"/>
      <w:r>
        <w:rPr>
          <w:rFonts w:ascii="Arial" w:hAnsi="Arial" w:cs="Arial"/>
          <w:color w:val="339966"/>
          <w:sz w:val="15"/>
          <w:szCs w:val="15"/>
        </w:rPr>
        <w:t>this</w:t>
      </w:r>
      <w:proofErr w:type="spellEnd"/>
      <w:r>
        <w:rPr>
          <w:rFonts w:ascii="Arial" w:hAnsi="Arial" w:cs="Arial"/>
          <w:color w:val="339966"/>
          <w:sz w:val="15"/>
          <w:szCs w:val="15"/>
        </w:rPr>
        <w:t xml:space="preserve"> e-mail.</w:t>
      </w:r>
    </w:p>
    <w:p w:rsidR="004D284D" w:rsidRDefault="004D284D">
      <w:pPr>
        <w:spacing w:after="200" w:line="276" w:lineRule="auto"/>
      </w:pPr>
      <w:r>
        <w:br w:type="page"/>
      </w:r>
    </w:p>
    <w:p w:rsidR="004D284D" w:rsidRDefault="004D284D" w:rsidP="004D284D">
      <w:pPr>
        <w:rPr>
          <w:rFonts w:eastAsia="Times New Roman"/>
        </w:rPr>
      </w:pPr>
      <w:r>
        <w:rPr>
          <w:rFonts w:ascii="Arial" w:eastAsia="Times New Roman" w:hAnsi="Arial" w:cs="Arial"/>
        </w:rPr>
        <w:lastRenderedPageBreak/>
        <w:t>Prezados senhores boa tarde.</w:t>
      </w:r>
    </w:p>
    <w:p w:rsidR="004D284D" w:rsidRDefault="004D284D" w:rsidP="004D284D">
      <w:pPr>
        <w:rPr>
          <w:rFonts w:eastAsia="Times New Roman"/>
        </w:rPr>
      </w:pPr>
      <w:r>
        <w:rPr>
          <w:rFonts w:eastAsia="Times New Roman"/>
        </w:rPr>
        <w:t> </w:t>
      </w:r>
    </w:p>
    <w:p w:rsidR="004D284D" w:rsidRDefault="004D284D" w:rsidP="004D284D">
      <w:pPr>
        <w:rPr>
          <w:rFonts w:eastAsia="Times New Roman"/>
        </w:rPr>
      </w:pPr>
      <w:r>
        <w:rPr>
          <w:rFonts w:ascii="Arial" w:eastAsia="Times New Roman" w:hAnsi="Arial" w:cs="Arial"/>
        </w:rPr>
        <w:t>Em estudo ao Edital de Licitação da Concorrência N01/2013 - SEGEM</w:t>
      </w:r>
      <w:proofErr w:type="gramStart"/>
      <w:r>
        <w:rPr>
          <w:rFonts w:ascii="Arial" w:eastAsia="Times New Roman" w:hAnsi="Arial" w:cs="Arial"/>
        </w:rPr>
        <w:t>, nos surge</w:t>
      </w:r>
      <w:proofErr w:type="gramEnd"/>
      <w:r>
        <w:rPr>
          <w:rFonts w:ascii="Arial" w:eastAsia="Times New Roman" w:hAnsi="Arial" w:cs="Arial"/>
        </w:rPr>
        <w:t xml:space="preserve"> a necessidade do Estudo Gravimétrico do RSU na cidade de Belo Horizonte e sua Região Metropolitana, a fim de promover uma proposta ainda mais coerente as necessidades </w:t>
      </w:r>
      <w:proofErr w:type="spellStart"/>
      <w:r>
        <w:rPr>
          <w:rFonts w:ascii="Arial" w:eastAsia="Times New Roman" w:hAnsi="Arial" w:cs="Arial"/>
        </w:rPr>
        <w:t>especifíficas</w:t>
      </w:r>
      <w:proofErr w:type="spellEnd"/>
      <w:r>
        <w:rPr>
          <w:rFonts w:ascii="Arial" w:eastAsia="Times New Roman" w:hAnsi="Arial" w:cs="Arial"/>
        </w:rPr>
        <w:t xml:space="preserve"> do presente edital.</w:t>
      </w:r>
    </w:p>
    <w:p w:rsidR="004D284D" w:rsidRDefault="004D284D" w:rsidP="004D284D">
      <w:pPr>
        <w:rPr>
          <w:rFonts w:eastAsia="Times New Roman"/>
        </w:rPr>
      </w:pPr>
      <w:r>
        <w:rPr>
          <w:rFonts w:eastAsia="Times New Roman"/>
        </w:rPr>
        <w:t> </w:t>
      </w:r>
    </w:p>
    <w:p w:rsidR="004D284D" w:rsidRDefault="004D284D" w:rsidP="004D284D">
      <w:pPr>
        <w:rPr>
          <w:rFonts w:eastAsia="Times New Roman"/>
        </w:rPr>
      </w:pPr>
      <w:r>
        <w:rPr>
          <w:rFonts w:ascii="Arial" w:eastAsia="Times New Roman" w:hAnsi="Arial" w:cs="Arial"/>
        </w:rPr>
        <w:t>Onde poderemos conseguir estes dados?</w:t>
      </w:r>
    </w:p>
    <w:p w:rsidR="004D284D" w:rsidRDefault="004D284D" w:rsidP="004D284D">
      <w:pPr>
        <w:rPr>
          <w:rFonts w:eastAsia="Times New Roman"/>
        </w:rPr>
      </w:pPr>
      <w:r>
        <w:rPr>
          <w:rFonts w:eastAsia="Times New Roman"/>
        </w:rPr>
        <w:t> </w:t>
      </w:r>
    </w:p>
    <w:p w:rsidR="004D284D" w:rsidRDefault="004D284D" w:rsidP="004D284D">
      <w:pPr>
        <w:rPr>
          <w:rFonts w:eastAsia="Times New Roman"/>
        </w:rPr>
      </w:pPr>
      <w:r>
        <w:rPr>
          <w:rFonts w:ascii="Arial" w:eastAsia="Times New Roman" w:hAnsi="Arial" w:cs="Arial"/>
        </w:rPr>
        <w:t>Atenciosamente;</w:t>
      </w:r>
    </w:p>
    <w:p w:rsidR="004D284D" w:rsidRDefault="004D284D" w:rsidP="004D284D">
      <w:pPr>
        <w:rPr>
          <w:rFonts w:eastAsia="Times New Roman"/>
        </w:rPr>
      </w:pPr>
      <w:r>
        <w:rPr>
          <w:rFonts w:eastAsia="Times New Roman"/>
        </w:rPr>
        <w:t> </w:t>
      </w:r>
    </w:p>
    <w:p w:rsidR="0062588C" w:rsidRDefault="004D284D" w:rsidP="004D284D">
      <w:r>
        <w:rPr>
          <w:rFonts w:eastAsia="Times New Roman"/>
          <w:noProof/>
          <w:lang w:eastAsia="pt-BR"/>
        </w:rPr>
        <w:drawing>
          <wp:inline distT="0" distB="0" distL="0" distR="0">
            <wp:extent cx="3714750" cy="1143000"/>
            <wp:effectExtent l="0" t="0" r="0" b="0"/>
            <wp:docPr id="4" name="Imagem 4" descr="cid:1DA118C80E1043CEBFD24711D24E80A4@LCC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1DA118C80E1043CEBFD24711D24E80A4@LCCPC"/>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714750" cy="1143000"/>
                    </a:xfrm>
                    <a:prstGeom prst="rect">
                      <a:avLst/>
                    </a:prstGeom>
                    <a:noFill/>
                    <a:ln>
                      <a:noFill/>
                    </a:ln>
                  </pic:spPr>
                </pic:pic>
              </a:graphicData>
            </a:graphic>
          </wp:inline>
        </w:drawing>
      </w:r>
    </w:p>
    <w:sectPr w:rsidR="0062588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84D"/>
    <w:rsid w:val="004D284D"/>
    <w:rsid w:val="004D2D66"/>
    <w:rsid w:val="006258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84D"/>
    <w:pPr>
      <w:spacing w:after="0" w:line="240" w:lineRule="auto"/>
    </w:pPr>
    <w:rPr>
      <w:rFonts w:ascii="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D284D"/>
    <w:rPr>
      <w:color w:val="0000FF"/>
      <w:u w:val="single"/>
    </w:rPr>
  </w:style>
  <w:style w:type="paragraph" w:styleId="NormalWeb">
    <w:name w:val="Normal (Web)"/>
    <w:basedOn w:val="Normal"/>
    <w:uiPriority w:val="99"/>
    <w:semiHidden/>
    <w:unhideWhenUsed/>
    <w:rsid w:val="004D284D"/>
    <w:pPr>
      <w:spacing w:before="100" w:beforeAutospacing="1" w:after="100" w:afterAutospacing="1"/>
    </w:pPr>
    <w:rPr>
      <w:rFonts w:ascii="Times New Roman" w:hAnsi="Times New Roman"/>
      <w:sz w:val="24"/>
      <w:szCs w:val="24"/>
      <w:lang w:eastAsia="pt-BR"/>
    </w:rPr>
  </w:style>
  <w:style w:type="paragraph" w:styleId="Textodebalo">
    <w:name w:val="Balloon Text"/>
    <w:basedOn w:val="Normal"/>
    <w:link w:val="TextodebaloChar"/>
    <w:uiPriority w:val="99"/>
    <w:semiHidden/>
    <w:unhideWhenUsed/>
    <w:rsid w:val="004D284D"/>
    <w:rPr>
      <w:rFonts w:ascii="Tahoma" w:hAnsi="Tahoma" w:cs="Tahoma"/>
      <w:sz w:val="16"/>
      <w:szCs w:val="16"/>
    </w:rPr>
  </w:style>
  <w:style w:type="character" w:customStyle="1" w:styleId="TextodebaloChar">
    <w:name w:val="Texto de balão Char"/>
    <w:basedOn w:val="Fontepargpadro"/>
    <w:link w:val="Textodebalo"/>
    <w:uiPriority w:val="99"/>
    <w:semiHidden/>
    <w:rsid w:val="004D28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84D"/>
    <w:pPr>
      <w:spacing w:after="0" w:line="240" w:lineRule="auto"/>
    </w:pPr>
    <w:rPr>
      <w:rFonts w:ascii="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D284D"/>
    <w:rPr>
      <w:color w:val="0000FF"/>
      <w:u w:val="single"/>
    </w:rPr>
  </w:style>
  <w:style w:type="paragraph" w:styleId="NormalWeb">
    <w:name w:val="Normal (Web)"/>
    <w:basedOn w:val="Normal"/>
    <w:uiPriority w:val="99"/>
    <w:semiHidden/>
    <w:unhideWhenUsed/>
    <w:rsid w:val="004D284D"/>
    <w:pPr>
      <w:spacing w:before="100" w:beforeAutospacing="1" w:after="100" w:afterAutospacing="1"/>
    </w:pPr>
    <w:rPr>
      <w:rFonts w:ascii="Times New Roman" w:hAnsi="Times New Roman"/>
      <w:sz w:val="24"/>
      <w:szCs w:val="24"/>
      <w:lang w:eastAsia="pt-BR"/>
    </w:rPr>
  </w:style>
  <w:style w:type="paragraph" w:styleId="Textodebalo">
    <w:name w:val="Balloon Text"/>
    <w:basedOn w:val="Normal"/>
    <w:link w:val="TextodebaloChar"/>
    <w:uiPriority w:val="99"/>
    <w:semiHidden/>
    <w:unhideWhenUsed/>
    <w:rsid w:val="004D284D"/>
    <w:rPr>
      <w:rFonts w:ascii="Tahoma" w:hAnsi="Tahoma" w:cs="Tahoma"/>
      <w:sz w:val="16"/>
      <w:szCs w:val="16"/>
    </w:rPr>
  </w:style>
  <w:style w:type="character" w:customStyle="1" w:styleId="TextodebaloChar">
    <w:name w:val="Texto de balão Char"/>
    <w:basedOn w:val="Fontepargpadro"/>
    <w:link w:val="Textodebalo"/>
    <w:uiPriority w:val="99"/>
    <w:semiHidden/>
    <w:rsid w:val="004D2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704664">
      <w:bodyDiv w:val="1"/>
      <w:marLeft w:val="0"/>
      <w:marRight w:val="0"/>
      <w:marTop w:val="0"/>
      <w:marBottom w:val="0"/>
      <w:divBdr>
        <w:top w:val="none" w:sz="0" w:space="0" w:color="auto"/>
        <w:left w:val="none" w:sz="0" w:space="0" w:color="auto"/>
        <w:bottom w:val="none" w:sz="0" w:space="0" w:color="auto"/>
        <w:right w:val="none" w:sz="0" w:space="0" w:color="auto"/>
      </w:divBdr>
    </w:div>
    <w:div w:id="201125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cid:1DA118C80E1043CEBFD24711D24E80A4@LCCPC" TargetMode="External"/><Relationship Id="rId3" Type="http://schemas.openxmlformats.org/officeDocument/2006/relationships/settings" Target="settings.xml"/><Relationship Id="rId7" Type="http://schemas.openxmlformats.org/officeDocument/2006/relationships/image" Target="cid:image001.png@01CED486.FDD7D650" TargetMode="External"/><Relationship Id="rId12" Type="http://schemas.openxmlformats.org/officeDocument/2006/relationships/image" Target="media/image4.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cid:image003.png@01CED486.FDD7D650" TargetMode="External"/><Relationship Id="rId5" Type="http://schemas.openxmlformats.org/officeDocument/2006/relationships/hyperlink" Target="http://compras.mg.gov.br/licitacoes-em-destaque/593-edital-de-ppp-de-residuos-solidos-urbanos-rsu-rmbh" TargetMode="Externa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cid:image002.png@01CED486.FDD7D650"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2493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César Augusto Caldas Junior (SEGEM)</dc:creator>
  <cp:lastModifiedBy>m752630</cp:lastModifiedBy>
  <cp:revision>2</cp:revision>
  <dcterms:created xsi:type="dcterms:W3CDTF">2013-10-31T17:49:00Z</dcterms:created>
  <dcterms:modified xsi:type="dcterms:W3CDTF">2013-10-31T17:49:00Z</dcterms:modified>
</cp:coreProperties>
</file>